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C820" w14:textId="6BFCABFF" w:rsidR="00921EA2" w:rsidRPr="004A3133" w:rsidRDefault="00921EA2" w:rsidP="004A3133">
      <w:pPr>
        <w:rPr>
          <w:b/>
          <w:sz w:val="36"/>
          <w:szCs w:val="32"/>
        </w:rPr>
      </w:pPr>
      <w:bookmarkStart w:id="0" w:name="_GoBack"/>
      <w:bookmarkEnd w:id="0"/>
      <w:r>
        <w:rPr>
          <w:sz w:val="28"/>
        </w:rPr>
        <w:t>Ingoa Kura</w:t>
      </w:r>
    </w:p>
    <w:p w14:paraId="39324260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  <w:sz w:val="28"/>
          <w:szCs w:val="28"/>
        </w:rPr>
      </w:pPr>
    </w:p>
    <w:p w14:paraId="45A458EA" w14:textId="276F2307" w:rsidR="00921EA2" w:rsidRPr="004A3133" w:rsidRDefault="00F6222A" w:rsidP="00921EA2">
      <w:pPr>
        <w:autoSpaceDE w:val="0"/>
        <w:autoSpaceDN w:val="0"/>
        <w:adjustRightInd w:val="0"/>
        <w:rPr>
          <w:rFonts w:eastAsia="Times New Roman" w:cs="Arial"/>
          <w:sz w:val="28"/>
          <w:szCs w:val="28"/>
        </w:rPr>
      </w:pPr>
      <w:r>
        <w:rPr>
          <w:b/>
          <w:sz w:val="28"/>
        </w:rPr>
        <w:t xml:space="preserve">Pōtitanga Poari Kaitiaki — </w:t>
      </w:r>
      <w:r w:rsidR="00921EA2">
        <w:rPr>
          <w:b/>
          <w:sz w:val="28"/>
        </w:rPr>
        <w:t>Te pepa pōti māngai mātua</w:t>
      </w:r>
    </w:p>
    <w:p w14:paraId="21C55CF0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4CF3EB3D" w14:textId="23AF93C9" w:rsidR="00921EA2" w:rsidRPr="004A3133" w:rsidRDefault="00366332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>Te rā</w:t>
      </w:r>
    </w:p>
    <w:p w14:paraId="44946205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36047270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197BD585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2AFBEE2A" w14:textId="77777777" w:rsidR="007134AA" w:rsidRPr="004A3133" w:rsidRDefault="007134AA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</w:p>
    <w:p w14:paraId="0B813203" w14:textId="3EBB1AB2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  <w:b/>
          <w:bCs/>
        </w:rPr>
      </w:pPr>
      <w:r>
        <w:rPr>
          <w:b/>
        </w:rPr>
        <w:t>Me pēhea te whakahoki i tō pepa pōti</w:t>
      </w:r>
    </w:p>
    <w:p w14:paraId="7668488C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521F4C9E" w14:textId="0781FF22" w:rsid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>Me āta pānui i mua i te pōti!</w:t>
      </w:r>
    </w:p>
    <w:p w14:paraId="212570DA" w14:textId="77777777" w:rsidR="004A3133" w:rsidRDefault="004A3133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31085672" w14:textId="77777777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</w:rPr>
      </w:pPr>
      <w:r>
        <w:t>Mēnā e pōhi ana koe i tō pepa pōti, me pōhi ki:</w:t>
      </w:r>
    </w:p>
    <w:p w14:paraId="3D770FF9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</w:p>
    <w:p w14:paraId="686132E9" w14:textId="77777777" w:rsidR="009A6C8A" w:rsidRPr="009A6C8A" w:rsidRDefault="00921EA2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>Te Āpiha Kaiwhakahoki Pōti</w:t>
      </w:r>
    </w:p>
    <w:p w14:paraId="5FBCF277" w14:textId="77777777" w:rsidR="009A6C8A" w:rsidRDefault="00366332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>Wāhinoho (</w:t>
      </w:r>
      <w:r w:rsidR="00515A74" w:rsidRPr="009A6C8A">
        <w:rPr>
          <w:i/>
          <w:iCs/>
        </w:rPr>
        <w:t>whakauru wāhinoho pōhi</w:t>
      </w:r>
      <w:r>
        <w:t>)</w:t>
      </w:r>
      <w:r w:rsidR="004A3133" w:rsidRPr="009A6C8A">
        <w:br/>
      </w:r>
    </w:p>
    <w:p w14:paraId="5AB8BE9F" w14:textId="3E40F609" w:rsidR="004A3133" w:rsidRDefault="004A3133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  <w:r>
        <w:t xml:space="preserve">Mēnā ka pōhitia, ME whiwhi te āpiha whakahoki pōti i tō pōti i roto i te </w:t>
      </w:r>
      <w:r>
        <w:rPr>
          <w:b/>
        </w:rPr>
        <w:t>5 rā i muri i te rā o te pōtitanga.</w:t>
      </w:r>
      <w:r>
        <w:t xml:space="preserve"> Me kaha ki te pōhi wawe i te mea kua iti haere ngā rā tuku a New Zealand Post i ētahi rohe.</w:t>
      </w:r>
    </w:p>
    <w:p w14:paraId="5D2B886A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eastAsia="Times New Roman" w:cs="Arial"/>
        </w:rPr>
      </w:pPr>
    </w:p>
    <w:p w14:paraId="0BF38AC8" w14:textId="77777777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Times New Roman" w:cs="Arial"/>
        </w:rPr>
      </w:pPr>
      <w:r>
        <w:t>Mēnā kei te kawea e koe tō pepa pōti, me kawe ki:</w:t>
      </w:r>
    </w:p>
    <w:p w14:paraId="1584867D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60D2B17C" w14:textId="77777777" w:rsidR="009A6C8A" w:rsidRDefault="007134A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  <w:r>
        <w:t>Te Āpiha Whakahoki Pōti</w:t>
      </w:r>
    </w:p>
    <w:p w14:paraId="197761E5" w14:textId="77777777" w:rsidR="009A6C8A" w:rsidRDefault="00515A74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  <w:r>
        <w:t>(</w:t>
      </w:r>
      <w:r w:rsidRPr="004A3133">
        <w:rPr>
          <w:i/>
          <w:iCs/>
        </w:rPr>
        <w:t>whakauru wāhitau</w:t>
      </w:r>
      <w:r>
        <w:t>)</w:t>
      </w:r>
    </w:p>
    <w:p w14:paraId="76BAC85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5F9F90C7" w14:textId="0E13C628" w:rsidR="004A3133" w:rsidRDefault="004A3133" w:rsidP="009A6C8A">
      <w:pPr>
        <w:pStyle w:val="ListParagraph"/>
        <w:autoSpaceDE w:val="0"/>
        <w:autoSpaceDN w:val="0"/>
        <w:adjustRightInd w:val="0"/>
        <w:rPr>
          <w:rFonts w:eastAsia="Times New Roman" w:cs="Arial"/>
          <w:i/>
          <w:iCs/>
        </w:rPr>
      </w:pPr>
      <w:r>
        <w:t>Me kawe e koe i mua o te 4pm i te (</w:t>
      </w:r>
      <w:r>
        <w:rPr>
          <w:i/>
        </w:rPr>
        <w:t>whakauru i te rā pōti).</w:t>
      </w:r>
    </w:p>
    <w:p w14:paraId="27A5A8B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eastAsia="Times New Roman" w:cs="Arial"/>
        </w:rPr>
      </w:pPr>
    </w:p>
    <w:p w14:paraId="3A8F85DA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2F0EC879" w14:textId="179AC00A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  <w:r>
        <w:t>Ka kati ngā pōti ā te (</w:t>
      </w:r>
      <w:r>
        <w:rPr>
          <w:i/>
        </w:rPr>
        <w:t>whakaurua te rā pōti</w:t>
      </w:r>
      <w:r>
        <w:t>) hei te 4pm.</w:t>
      </w:r>
    </w:p>
    <w:p w14:paraId="652DA059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226D60BB" w14:textId="77777777" w:rsidR="00921EA2" w:rsidRPr="004A3133" w:rsidRDefault="00921EA2" w:rsidP="00921EA2">
      <w:pPr>
        <w:autoSpaceDE w:val="0"/>
        <w:autoSpaceDN w:val="0"/>
        <w:adjustRightInd w:val="0"/>
        <w:rPr>
          <w:rFonts w:eastAsia="Times New Roman" w:cs="Arial"/>
        </w:rPr>
      </w:pPr>
    </w:p>
    <w:p w14:paraId="5924BD13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71766541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66176945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2B2E633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2DA21FEF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3FAFE892" w14:textId="77777777" w:rsidR="0036633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5A79ED39" w14:textId="77777777" w:rsidR="0036633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128E88CA" w14:textId="77777777" w:rsidR="00921EA2" w:rsidRPr="00921EA2" w:rsidRDefault="00921EA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</w:p>
    <w:p w14:paraId="01226223" w14:textId="77777777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>
        <w:rPr>
          <w:sz w:val="20"/>
        </w:rPr>
        <w:t>______________________________________________________________________</w:t>
      </w:r>
    </w:p>
    <w:p w14:paraId="1F1B8766" w14:textId="77777777" w:rsidR="00921EA2" w:rsidRPr="00921EA2" w:rsidRDefault="00366332" w:rsidP="00921EA2">
      <w:pPr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>
        <w:rPr>
          <w:sz w:val="20"/>
        </w:rPr>
        <w:t xml:space="preserve">Kua waitohua </w:t>
      </w:r>
    </w:p>
    <w:p w14:paraId="7E260DBF" w14:textId="77777777" w:rsidR="00F21574" w:rsidRPr="00921EA2" w:rsidRDefault="00921EA2" w:rsidP="00921EA2">
      <w:pPr>
        <w:pStyle w:val="BodyText"/>
        <w:rPr>
          <w:sz w:val="20"/>
          <w:szCs w:val="20"/>
        </w:rPr>
      </w:pPr>
      <w:r>
        <w:rPr>
          <w:sz w:val="20"/>
        </w:rPr>
        <w:t>Te Āpiha Kaiwhakahoki Pōti</w:t>
      </w:r>
    </w:p>
    <w:sectPr w:rsidR="00F21574" w:rsidRPr="00921EA2" w:rsidSect="00DF77EA">
      <w:footerReference w:type="default" r:id="rId7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AC03" w14:textId="77777777" w:rsidR="005B1DBF" w:rsidRDefault="005B1DBF">
      <w:r>
        <w:separator/>
      </w:r>
    </w:p>
  </w:endnote>
  <w:endnote w:type="continuationSeparator" w:id="0">
    <w:p w14:paraId="5D705D26" w14:textId="77777777" w:rsidR="005B1DBF" w:rsidRDefault="005B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1725" w14:textId="61B6A882" w:rsidR="006A4356" w:rsidRDefault="004A3133">
    <w:pPr>
      <w:pStyle w:val="Footer"/>
    </w:pPr>
    <w:r>
      <w:t xml:space="preserve">Pānui 2 -He tauira o tētahi reta uhi o ngā kōharinga pōti o ngā mātua </w:t>
    </w:r>
    <w:r>
      <w:tab/>
      <w:t xml:space="preserve"> ©NZSTA Mahuru 2020</w:t>
    </w:r>
  </w:p>
  <w:p w14:paraId="76D5C4C8" w14:textId="71466CCE" w:rsidR="00A0525C" w:rsidRDefault="00A05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1DC9" w14:textId="77777777" w:rsidR="005B1DBF" w:rsidRDefault="005B1DBF">
      <w:r>
        <w:separator/>
      </w:r>
    </w:p>
  </w:footnote>
  <w:footnote w:type="continuationSeparator" w:id="0">
    <w:p w14:paraId="4A587912" w14:textId="77777777" w:rsidR="005B1DBF" w:rsidRDefault="005B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CB3063"/>
    <w:multiLevelType w:val="hybridMultilevel"/>
    <w:tmpl w:val="F3FA55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2"/>
    <w:rsid w:val="000079FD"/>
    <w:rsid w:val="000701AC"/>
    <w:rsid w:val="000846EF"/>
    <w:rsid w:val="0008730B"/>
    <w:rsid w:val="000927E8"/>
    <w:rsid w:val="000B5963"/>
    <w:rsid w:val="000C7B2E"/>
    <w:rsid w:val="000C7CDC"/>
    <w:rsid w:val="000D06B4"/>
    <w:rsid w:val="000D090E"/>
    <w:rsid w:val="001028E0"/>
    <w:rsid w:val="001037B2"/>
    <w:rsid w:val="00111241"/>
    <w:rsid w:val="0012134A"/>
    <w:rsid w:val="00127BEE"/>
    <w:rsid w:val="0013210F"/>
    <w:rsid w:val="00157D06"/>
    <w:rsid w:val="001612EB"/>
    <w:rsid w:val="00173FEC"/>
    <w:rsid w:val="00177CDE"/>
    <w:rsid w:val="00185135"/>
    <w:rsid w:val="00187423"/>
    <w:rsid w:val="00195BC9"/>
    <w:rsid w:val="00196150"/>
    <w:rsid w:val="001B256E"/>
    <w:rsid w:val="001E1E64"/>
    <w:rsid w:val="00220EA8"/>
    <w:rsid w:val="0023551C"/>
    <w:rsid w:val="00294ED5"/>
    <w:rsid w:val="002A0612"/>
    <w:rsid w:val="002C39BC"/>
    <w:rsid w:val="002D2B0D"/>
    <w:rsid w:val="002E3B12"/>
    <w:rsid w:val="002E5CB0"/>
    <w:rsid w:val="002F2F75"/>
    <w:rsid w:val="00313285"/>
    <w:rsid w:val="00314483"/>
    <w:rsid w:val="00317098"/>
    <w:rsid w:val="003439ED"/>
    <w:rsid w:val="003540EF"/>
    <w:rsid w:val="0036197C"/>
    <w:rsid w:val="00366332"/>
    <w:rsid w:val="00374472"/>
    <w:rsid w:val="00393232"/>
    <w:rsid w:val="00395B49"/>
    <w:rsid w:val="003A0437"/>
    <w:rsid w:val="003A23F7"/>
    <w:rsid w:val="003D1213"/>
    <w:rsid w:val="003D54A7"/>
    <w:rsid w:val="003E1CEA"/>
    <w:rsid w:val="003E5633"/>
    <w:rsid w:val="004100C3"/>
    <w:rsid w:val="004322D4"/>
    <w:rsid w:val="004874FE"/>
    <w:rsid w:val="004A3133"/>
    <w:rsid w:val="004D01FA"/>
    <w:rsid w:val="0051133F"/>
    <w:rsid w:val="00515A74"/>
    <w:rsid w:val="005335C2"/>
    <w:rsid w:val="00535B12"/>
    <w:rsid w:val="00581D09"/>
    <w:rsid w:val="0058383C"/>
    <w:rsid w:val="005A3588"/>
    <w:rsid w:val="005A4351"/>
    <w:rsid w:val="005A599A"/>
    <w:rsid w:val="005B1DBF"/>
    <w:rsid w:val="005D7BA0"/>
    <w:rsid w:val="005E2BAD"/>
    <w:rsid w:val="005F79D7"/>
    <w:rsid w:val="00620593"/>
    <w:rsid w:val="00666663"/>
    <w:rsid w:val="00671D42"/>
    <w:rsid w:val="006A4356"/>
    <w:rsid w:val="006B393C"/>
    <w:rsid w:val="006D1442"/>
    <w:rsid w:val="006D15AF"/>
    <w:rsid w:val="0070769E"/>
    <w:rsid w:val="007134AA"/>
    <w:rsid w:val="007225C0"/>
    <w:rsid w:val="0074610F"/>
    <w:rsid w:val="00755882"/>
    <w:rsid w:val="0079686D"/>
    <w:rsid w:val="007A09A4"/>
    <w:rsid w:val="007D29A2"/>
    <w:rsid w:val="00800728"/>
    <w:rsid w:val="0080763F"/>
    <w:rsid w:val="00815B65"/>
    <w:rsid w:val="0082630C"/>
    <w:rsid w:val="00834040"/>
    <w:rsid w:val="00860338"/>
    <w:rsid w:val="0086239E"/>
    <w:rsid w:val="008C0E52"/>
    <w:rsid w:val="008E4F4D"/>
    <w:rsid w:val="00900601"/>
    <w:rsid w:val="0090219F"/>
    <w:rsid w:val="00902A0A"/>
    <w:rsid w:val="00920F8D"/>
    <w:rsid w:val="00921EA2"/>
    <w:rsid w:val="00926FC0"/>
    <w:rsid w:val="00930E41"/>
    <w:rsid w:val="00953AA9"/>
    <w:rsid w:val="00956BBB"/>
    <w:rsid w:val="00995064"/>
    <w:rsid w:val="009A6243"/>
    <w:rsid w:val="009A6C8A"/>
    <w:rsid w:val="009C245A"/>
    <w:rsid w:val="009C4352"/>
    <w:rsid w:val="00A0525C"/>
    <w:rsid w:val="00A35101"/>
    <w:rsid w:val="00A36835"/>
    <w:rsid w:val="00A373B4"/>
    <w:rsid w:val="00A910CD"/>
    <w:rsid w:val="00AA6CFB"/>
    <w:rsid w:val="00AD4F0C"/>
    <w:rsid w:val="00AE4CC0"/>
    <w:rsid w:val="00B25EAE"/>
    <w:rsid w:val="00B3277B"/>
    <w:rsid w:val="00B32B2D"/>
    <w:rsid w:val="00B551DD"/>
    <w:rsid w:val="00B66A6F"/>
    <w:rsid w:val="00B95929"/>
    <w:rsid w:val="00BC2465"/>
    <w:rsid w:val="00BD42E7"/>
    <w:rsid w:val="00BF1EE4"/>
    <w:rsid w:val="00C07E6D"/>
    <w:rsid w:val="00C21A95"/>
    <w:rsid w:val="00C2510D"/>
    <w:rsid w:val="00C811C9"/>
    <w:rsid w:val="00C93CBA"/>
    <w:rsid w:val="00CA4F44"/>
    <w:rsid w:val="00CF1AF8"/>
    <w:rsid w:val="00D370B0"/>
    <w:rsid w:val="00D541A7"/>
    <w:rsid w:val="00DD5124"/>
    <w:rsid w:val="00DD6BC2"/>
    <w:rsid w:val="00DF6611"/>
    <w:rsid w:val="00DF77EA"/>
    <w:rsid w:val="00E10A84"/>
    <w:rsid w:val="00E82EEF"/>
    <w:rsid w:val="00E92310"/>
    <w:rsid w:val="00E97A01"/>
    <w:rsid w:val="00ED19E4"/>
    <w:rsid w:val="00F012E7"/>
    <w:rsid w:val="00F21574"/>
    <w:rsid w:val="00F56CCF"/>
    <w:rsid w:val="00F6222A"/>
    <w:rsid w:val="00F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2E0F2"/>
  <w15:docId w15:val="{14ABB363-6BAC-4F86-AC88-9DB4B5C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i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val="mi-NZ"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val="mi-NZ"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val="mi-NZ"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val="mi-NZ"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val="mi-NZ"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val="mi-NZ"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nhideWhenUsed/>
    <w:rsid w:val="006A4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356"/>
    <w:rPr>
      <w:rFonts w:ascii="Arial" w:eastAsia="Calibri" w:hAnsi="Arial"/>
      <w:sz w:val="22"/>
      <w:szCs w:val="22"/>
      <w:lang w:val="mi-NZ" w:eastAsia="en-US"/>
    </w:rPr>
  </w:style>
  <w:style w:type="paragraph" w:styleId="Footer">
    <w:name w:val="footer"/>
    <w:basedOn w:val="Normal"/>
    <w:link w:val="FooterChar"/>
    <w:uiPriority w:val="99"/>
    <w:unhideWhenUsed/>
    <w:rsid w:val="006A4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56"/>
    <w:rPr>
      <w:rFonts w:ascii="Arial" w:eastAsia="Calibri" w:hAnsi="Arial"/>
      <w:sz w:val="22"/>
      <w:szCs w:val="22"/>
      <w:lang w:val="mi-NZ" w:eastAsia="en-US"/>
    </w:rPr>
  </w:style>
  <w:style w:type="paragraph" w:styleId="BalloonText">
    <w:name w:val="Balloon Text"/>
    <w:basedOn w:val="Normal"/>
    <w:link w:val="BalloonTextChar"/>
    <w:semiHidden/>
    <w:unhideWhenUsed/>
    <w:rsid w:val="00185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135"/>
    <w:rPr>
      <w:rFonts w:ascii="Segoe UI" w:eastAsia="Calibri" w:hAnsi="Segoe UI" w:cs="Segoe UI"/>
      <w:sz w:val="18"/>
      <w:szCs w:val="18"/>
      <w:lang w:val="mi-NZ" w:eastAsia="en-US"/>
    </w:rPr>
  </w:style>
  <w:style w:type="character" w:styleId="CommentReference">
    <w:name w:val="annotation reference"/>
    <w:basedOn w:val="DefaultParagraphFont"/>
    <w:semiHidden/>
    <w:unhideWhenUsed/>
    <w:rsid w:val="00755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882"/>
    <w:rPr>
      <w:rFonts w:ascii="Arial" w:eastAsia="Calibri" w:hAnsi="Arial"/>
      <w:lang w:val="mi-NZ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882"/>
    <w:rPr>
      <w:rFonts w:ascii="Arial" w:eastAsia="Calibri" w:hAnsi="Arial"/>
      <w:b/>
      <w:bCs/>
      <w:lang w:val="mi-NZ" w:eastAsia="en-US"/>
    </w:rPr>
  </w:style>
  <w:style w:type="paragraph" w:styleId="ListParagraph">
    <w:name w:val="List Paragraph"/>
    <w:basedOn w:val="Normal"/>
    <w:uiPriority w:val="34"/>
    <w:semiHidden/>
    <w:rsid w:val="004A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dc:description>Released April 2012</dc:description>
  <cp:lastModifiedBy>Haley Rivas Herrera</cp:lastModifiedBy>
  <cp:revision>6</cp:revision>
  <cp:lastPrinted>2020-08-12T03:26:00Z</cp:lastPrinted>
  <dcterms:created xsi:type="dcterms:W3CDTF">2021-10-29T03:35:00Z</dcterms:created>
  <dcterms:modified xsi:type="dcterms:W3CDTF">2021-12-08T21:31:00Z</dcterms:modified>
</cp:coreProperties>
</file>